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B6" w:rsidRDefault="00564BB6">
      <w:pPr>
        <w:pStyle w:val="a3"/>
        <w:rPr>
          <w:sz w:val="20"/>
        </w:rPr>
      </w:pPr>
    </w:p>
    <w:p w:rsidR="00564BB6" w:rsidRDefault="00564BB6">
      <w:pPr>
        <w:pStyle w:val="a3"/>
        <w:rPr>
          <w:sz w:val="20"/>
        </w:rPr>
      </w:pPr>
    </w:p>
    <w:p w:rsidR="00564BB6" w:rsidRDefault="00564BB6">
      <w:pPr>
        <w:pStyle w:val="a3"/>
        <w:spacing w:before="3"/>
        <w:rPr>
          <w:sz w:val="17"/>
        </w:rPr>
      </w:pPr>
    </w:p>
    <w:p w:rsidR="00564BB6" w:rsidRDefault="00564BB6">
      <w:pPr>
        <w:rPr>
          <w:sz w:val="17"/>
        </w:rPr>
        <w:sectPr w:rsidR="00564BB6">
          <w:footerReference w:type="default" r:id="rId6"/>
          <w:type w:val="continuous"/>
          <w:pgSz w:w="11900" w:h="16840"/>
          <w:pgMar w:top="280" w:right="460" w:bottom="480" w:left="1300" w:header="720" w:footer="288" w:gutter="0"/>
          <w:pgNumType w:start="1"/>
          <w:cols w:space="720"/>
        </w:sectPr>
      </w:pPr>
    </w:p>
    <w:p w:rsidR="00564BB6" w:rsidRDefault="005E511C">
      <w:pPr>
        <w:pStyle w:val="1"/>
        <w:spacing w:before="209" w:line="180" w:lineRule="auto"/>
        <w:ind w:right="6954"/>
      </w:pPr>
      <w:bookmarkStart w:id="0" w:name="1"/>
      <w:bookmarkStart w:id="1" w:name="_GoBack"/>
      <w:bookmarkEnd w:id="0"/>
      <w:bookmarkEnd w:id="1"/>
      <w:r>
        <w:lastRenderedPageBreak/>
        <w:pict>
          <v:shape id="_x0000_s1027" style="position:absolute;left:0;text-align:left;margin-left:80.6pt;margin-top:7.6pt;width:8.8pt;height:5.35pt;z-index:-15779328;mso-position-horizontal-relative:page" coordorigin="1612,152" coordsize="176,107" o:spt="100" adj="0,,0" path="m1612,152r175,m1612,152r,107e" filled="f" strokeweight=".25386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6" style="position:absolute;left:0;text-align:left;margin-left:280.55pt;margin-top:7.75pt;width:8.3pt;height:5.65pt;z-index:15729664;mso-position-horizontal-relative:page" coordorigin="5611,155" coordsize="166,113" o:spt="100" adj="0,,0" path="m5776,155r,113m5776,155r-165,e" filled="f" strokeweight=".25386mm">
            <v:stroke joinstyle="round"/>
            <v:formulas/>
            <v:path arrowok="t" o:connecttype="segments"/>
            <w10:wrap anchorx="page"/>
          </v:shape>
        </w:pict>
      </w:r>
      <w:r>
        <w:t>О</w:t>
      </w:r>
      <w:r>
        <w:rPr>
          <w:spacing w:val="-4"/>
        </w:rPr>
        <w:t xml:space="preserve"> </w:t>
      </w:r>
      <w:r>
        <w:t>соблюдении</w:t>
      </w:r>
      <w:r>
        <w:rPr>
          <w:spacing w:val="-5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движения</w:t>
      </w:r>
    </w:p>
    <w:p w:rsidR="00564BB6" w:rsidRDefault="005E511C">
      <w:pPr>
        <w:spacing w:line="177" w:lineRule="auto"/>
        <w:ind w:left="365" w:right="6372"/>
        <w:rPr>
          <w:b/>
          <w:sz w:val="28"/>
        </w:rPr>
      </w:pPr>
      <w:r>
        <w:rPr>
          <w:b/>
          <w:sz w:val="28"/>
        </w:rPr>
        <w:t>велосипедистами, лицами,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использующими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средства</w:t>
      </w:r>
    </w:p>
    <w:p w:rsidR="00564BB6" w:rsidRDefault="005E511C">
      <w:pPr>
        <w:pStyle w:val="1"/>
        <w:spacing w:line="180" w:lineRule="auto"/>
        <w:ind w:right="5895"/>
      </w:pPr>
      <w:r>
        <w:t>индивидуальной мобильности</w:t>
      </w:r>
      <w:r>
        <w:rPr>
          <w:spacing w:val="-68"/>
        </w:rPr>
        <w:t xml:space="preserve"> </w:t>
      </w:r>
      <w:r>
        <w:t>(СИМ), а также юными</w:t>
      </w:r>
      <w:r>
        <w:rPr>
          <w:spacing w:val="1"/>
        </w:rPr>
        <w:t xml:space="preserve"> </w:t>
      </w:r>
      <w:r>
        <w:t>водителями</w:t>
      </w:r>
      <w:r>
        <w:rPr>
          <w:spacing w:val="-5"/>
        </w:rPr>
        <w:t xml:space="preserve"> </w:t>
      </w:r>
      <w:r>
        <w:t>мототранспорта</w:t>
      </w:r>
    </w:p>
    <w:p w:rsidR="00564BB6" w:rsidRDefault="00564BB6">
      <w:pPr>
        <w:pStyle w:val="a3"/>
        <w:rPr>
          <w:b/>
          <w:sz w:val="20"/>
        </w:rPr>
      </w:pPr>
    </w:p>
    <w:p w:rsidR="00564BB6" w:rsidRDefault="00564BB6">
      <w:pPr>
        <w:pStyle w:val="a3"/>
        <w:rPr>
          <w:b/>
          <w:sz w:val="20"/>
        </w:rPr>
      </w:pPr>
    </w:p>
    <w:p w:rsidR="00564BB6" w:rsidRDefault="00564BB6">
      <w:pPr>
        <w:pStyle w:val="a3"/>
        <w:spacing w:before="8"/>
        <w:rPr>
          <w:b/>
          <w:sz w:val="17"/>
        </w:rPr>
      </w:pPr>
    </w:p>
    <w:p w:rsidR="00564BB6" w:rsidRDefault="00564BB6">
      <w:pPr>
        <w:pStyle w:val="a3"/>
        <w:spacing w:before="5"/>
        <w:rPr>
          <w:sz w:val="20"/>
        </w:rPr>
      </w:pPr>
      <w:bookmarkStart w:id="2" w:name="2"/>
      <w:bookmarkEnd w:id="2"/>
    </w:p>
    <w:p w:rsidR="00564BB6" w:rsidRDefault="005E511C">
      <w:pPr>
        <w:pStyle w:val="a3"/>
        <w:spacing w:before="89"/>
        <w:ind w:left="3453" w:right="3442"/>
        <w:jc w:val="center"/>
      </w:pPr>
      <w:r>
        <w:t>Уважаемые</w:t>
      </w:r>
      <w:r>
        <w:rPr>
          <w:spacing w:val="-6"/>
        </w:rPr>
        <w:t xml:space="preserve"> </w:t>
      </w:r>
      <w:r>
        <w:t>родители!</w:t>
      </w:r>
    </w:p>
    <w:p w:rsidR="00564BB6" w:rsidRDefault="00564BB6">
      <w:pPr>
        <w:pStyle w:val="a3"/>
        <w:spacing w:before="10"/>
        <w:rPr>
          <w:sz w:val="27"/>
        </w:rPr>
      </w:pPr>
    </w:p>
    <w:p w:rsidR="00564BB6" w:rsidRDefault="005E511C">
      <w:pPr>
        <w:pStyle w:val="a3"/>
        <w:spacing w:before="1"/>
        <w:ind w:left="118" w:right="102" w:firstLine="707"/>
        <w:jc w:val="both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сошел</w:t>
      </w:r>
      <w:r>
        <w:rPr>
          <w:spacing w:val="1"/>
        </w:rPr>
        <w:t xml:space="preserve"> </w:t>
      </w:r>
      <w:r>
        <w:t>снежный</w:t>
      </w:r>
      <w:r>
        <w:rPr>
          <w:spacing w:val="1"/>
        </w:rPr>
        <w:t xml:space="preserve"> </w:t>
      </w:r>
      <w:r>
        <w:t>покров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установилась</w:t>
      </w:r>
      <w:r>
        <w:rPr>
          <w:spacing w:val="1"/>
        </w:rPr>
        <w:t xml:space="preserve"> </w:t>
      </w:r>
      <w:r>
        <w:t>благоприятная</w:t>
      </w:r>
      <w:r>
        <w:rPr>
          <w:spacing w:val="1"/>
        </w:rPr>
        <w:t xml:space="preserve"> </w:t>
      </w:r>
      <w:r>
        <w:t>погода,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свободного времени проводить на прогулках и использовать в качестве средств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мопеды,</w:t>
      </w:r>
      <w:r>
        <w:rPr>
          <w:spacing w:val="1"/>
        </w:rPr>
        <w:t xml:space="preserve"> </w:t>
      </w:r>
      <w:r>
        <w:t>мотоциклы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мобильности</w:t>
      </w:r>
      <w:r>
        <w:rPr>
          <w:spacing w:val="1"/>
        </w:rPr>
        <w:t xml:space="preserve"> </w:t>
      </w:r>
      <w:r>
        <w:t>(электросамокаты).</w:t>
      </w:r>
    </w:p>
    <w:p w:rsidR="00564BB6" w:rsidRDefault="005E511C">
      <w:pPr>
        <w:pStyle w:val="a3"/>
        <w:ind w:left="118" w:right="100" w:firstLine="707"/>
        <w:jc w:val="both"/>
      </w:pPr>
      <w:r>
        <w:t>Госавтоинспекция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индивидуа</w:t>
      </w:r>
      <w:r>
        <w:t>льной</w:t>
      </w:r>
      <w:r>
        <w:rPr>
          <w:spacing w:val="1"/>
        </w:rPr>
        <w:t xml:space="preserve"> </w:t>
      </w:r>
      <w:r>
        <w:t>мобильности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 по велосипедным и велопешеходным дорожкам, по стороне для</w:t>
      </w:r>
      <w:r>
        <w:rPr>
          <w:spacing w:val="1"/>
        </w:rPr>
        <w:t xml:space="preserve"> </w:t>
      </w:r>
      <w:r>
        <w:t>велосипедистов.</w:t>
      </w:r>
    </w:p>
    <w:p w:rsidR="00564BB6" w:rsidRDefault="005E511C">
      <w:pPr>
        <w:pStyle w:val="a3"/>
        <w:ind w:left="118" w:right="108" w:firstLine="707"/>
        <w:jc w:val="both"/>
      </w:pPr>
      <w:r>
        <w:t xml:space="preserve">Детям   от   7   до   14  </w:t>
      </w:r>
      <w:r>
        <w:rPr>
          <w:spacing w:val="1"/>
        </w:rPr>
        <w:t xml:space="preserve"> </w:t>
      </w:r>
      <w:r>
        <w:t xml:space="preserve">лет  </w:t>
      </w:r>
      <w:r>
        <w:rPr>
          <w:spacing w:val="1"/>
        </w:rPr>
        <w:t xml:space="preserve"> </w:t>
      </w:r>
      <w:r>
        <w:t xml:space="preserve">можно  </w:t>
      </w:r>
      <w:r>
        <w:rPr>
          <w:spacing w:val="1"/>
        </w:rPr>
        <w:t xml:space="preserve"> </w:t>
      </w:r>
      <w:r>
        <w:t>ездить    самостоятельно,   но    только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пешеходным</w:t>
      </w:r>
      <w:r>
        <w:rPr>
          <w:spacing w:val="-3"/>
        </w:rPr>
        <w:t xml:space="preserve"> </w:t>
      </w:r>
      <w:r>
        <w:t>и велосипедным</w:t>
      </w:r>
      <w:r>
        <w:rPr>
          <w:spacing w:val="-3"/>
        </w:rPr>
        <w:t xml:space="preserve"> </w:t>
      </w:r>
      <w:r>
        <w:t>дорожкам</w:t>
      </w:r>
    </w:p>
    <w:p w:rsidR="00564BB6" w:rsidRDefault="005E511C">
      <w:pPr>
        <w:pStyle w:val="a3"/>
        <w:ind w:left="118" w:right="102" w:firstLine="707"/>
        <w:jc w:val="both"/>
      </w:pPr>
      <w:r>
        <w:t xml:space="preserve">Пользователи  </w:t>
      </w:r>
      <w:r>
        <w:rPr>
          <w:spacing w:val="1"/>
        </w:rPr>
        <w:t xml:space="preserve"> </w:t>
      </w:r>
      <w:r>
        <w:t xml:space="preserve">старше  </w:t>
      </w:r>
      <w:r>
        <w:rPr>
          <w:spacing w:val="1"/>
        </w:rPr>
        <w:t xml:space="preserve"> </w:t>
      </w:r>
      <w:r>
        <w:t>14    лет    в    первую    очередь    должны    ездить</w:t>
      </w:r>
      <w:r>
        <w:rPr>
          <w:spacing w:val="1"/>
        </w:rPr>
        <w:t xml:space="preserve"> </w:t>
      </w:r>
      <w:r>
        <w:t>по велосипедным дорожкам и велополосам. Если их нет – можно по пешеходным</w:t>
      </w:r>
      <w:r>
        <w:rPr>
          <w:spacing w:val="1"/>
        </w:rPr>
        <w:t xml:space="preserve"> </w:t>
      </w:r>
      <w:r>
        <w:t>дорожкам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тротуарам.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здесь</w:t>
      </w:r>
      <w:r>
        <w:rPr>
          <w:spacing w:val="-3"/>
        </w:rPr>
        <w:t xml:space="preserve"> </w:t>
      </w:r>
      <w:r>
        <w:t>приоритет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пешеходов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нужно уступать.</w:t>
      </w:r>
    </w:p>
    <w:p w:rsidR="00564BB6" w:rsidRDefault="005E511C">
      <w:pPr>
        <w:pStyle w:val="a3"/>
        <w:ind w:left="118" w:right="101"/>
        <w:jc w:val="both"/>
      </w:pPr>
      <w:r>
        <w:t>Во</w:t>
      </w:r>
      <w:r>
        <w:rPr>
          <w:spacing w:val="113"/>
        </w:rPr>
        <w:t xml:space="preserve"> </w:t>
      </w:r>
      <w:r>
        <w:t xml:space="preserve">всех  </w:t>
      </w:r>
      <w:r>
        <w:rPr>
          <w:spacing w:val="41"/>
        </w:rPr>
        <w:t xml:space="preserve"> </w:t>
      </w:r>
      <w:r>
        <w:t xml:space="preserve">случаях  </w:t>
      </w:r>
      <w:r>
        <w:rPr>
          <w:spacing w:val="40"/>
        </w:rPr>
        <w:t xml:space="preserve"> </w:t>
      </w:r>
      <w:r>
        <w:t xml:space="preserve">вес  </w:t>
      </w:r>
      <w:r>
        <w:rPr>
          <w:spacing w:val="40"/>
        </w:rPr>
        <w:t xml:space="preserve"> </w:t>
      </w:r>
      <w:r>
        <w:t xml:space="preserve">электросамоката  </w:t>
      </w:r>
      <w:r>
        <w:rPr>
          <w:spacing w:val="41"/>
        </w:rPr>
        <w:t xml:space="preserve"> </w:t>
      </w:r>
      <w:r>
        <w:t xml:space="preserve">не  </w:t>
      </w:r>
      <w:r>
        <w:rPr>
          <w:spacing w:val="38"/>
        </w:rPr>
        <w:t xml:space="preserve"> </w:t>
      </w:r>
      <w:r>
        <w:t xml:space="preserve">должен  </w:t>
      </w:r>
      <w:r>
        <w:rPr>
          <w:spacing w:val="40"/>
        </w:rPr>
        <w:t xml:space="preserve"> </w:t>
      </w:r>
      <w:r>
        <w:t xml:space="preserve">быть  </w:t>
      </w:r>
      <w:r>
        <w:rPr>
          <w:spacing w:val="39"/>
        </w:rPr>
        <w:t xml:space="preserve"> </w:t>
      </w:r>
      <w:r>
        <w:t xml:space="preserve">больше  </w:t>
      </w:r>
      <w:r>
        <w:rPr>
          <w:spacing w:val="39"/>
        </w:rPr>
        <w:t xml:space="preserve"> </w:t>
      </w:r>
      <w:r>
        <w:t xml:space="preserve">35  </w:t>
      </w:r>
      <w:r>
        <w:rPr>
          <w:spacing w:val="39"/>
        </w:rPr>
        <w:t xml:space="preserve"> </w:t>
      </w:r>
      <w:r>
        <w:t>кг,</w:t>
      </w:r>
      <w:r>
        <w:rPr>
          <w:spacing w:val="-6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скорость</w:t>
      </w:r>
      <w:r>
        <w:rPr>
          <w:spacing w:val="68"/>
        </w:rPr>
        <w:t xml:space="preserve"> </w:t>
      </w:r>
      <w:r>
        <w:t>– не больше 25</w:t>
      </w:r>
      <w:r>
        <w:rPr>
          <w:spacing w:val="1"/>
        </w:rPr>
        <w:t xml:space="preserve"> </w:t>
      </w:r>
      <w:r>
        <w:t>км/час.</w:t>
      </w:r>
    </w:p>
    <w:p w:rsidR="00564BB6" w:rsidRDefault="005E511C">
      <w:pPr>
        <w:pStyle w:val="a3"/>
        <w:ind w:left="118" w:right="101" w:firstLine="707"/>
        <w:jc w:val="both"/>
      </w:pPr>
      <w:r>
        <w:t>Если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велосипедной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велопешеходной</w:t>
      </w:r>
      <w:r>
        <w:rPr>
          <w:spacing w:val="1"/>
        </w:rPr>
        <w:t xml:space="preserve"> </w:t>
      </w:r>
      <w:r>
        <w:t>дорожек,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велосипедистов,</w:t>
      </w:r>
      <w:r>
        <w:rPr>
          <w:spacing w:val="33"/>
        </w:rPr>
        <w:t xml:space="preserve"> </w:t>
      </w:r>
      <w:r>
        <w:t>тротуаров,</w:t>
      </w:r>
      <w:r>
        <w:rPr>
          <w:spacing w:val="34"/>
        </w:rPr>
        <w:t xml:space="preserve"> </w:t>
      </w:r>
      <w:r>
        <w:t>пешеходной</w:t>
      </w:r>
      <w:r>
        <w:rPr>
          <w:spacing w:val="35"/>
        </w:rPr>
        <w:t xml:space="preserve"> </w:t>
      </w:r>
      <w:r>
        <w:t>дорожки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даже</w:t>
      </w:r>
      <w:r>
        <w:rPr>
          <w:spacing w:val="33"/>
        </w:rPr>
        <w:t xml:space="preserve"> </w:t>
      </w:r>
      <w:r>
        <w:t>обочины,</w:t>
      </w:r>
      <w:r>
        <w:rPr>
          <w:spacing w:val="35"/>
        </w:rPr>
        <w:t xml:space="preserve"> </w:t>
      </w:r>
      <w:r>
        <w:t>можно</w:t>
      </w:r>
      <w:r>
        <w:rPr>
          <w:spacing w:val="35"/>
        </w:rPr>
        <w:t xml:space="preserve"> </w:t>
      </w:r>
      <w:r>
        <w:t>ехать</w:t>
      </w:r>
      <w:r>
        <w:rPr>
          <w:spacing w:val="-67"/>
        </w:rPr>
        <w:t xml:space="preserve"> </w:t>
      </w:r>
      <w:r>
        <w:t>по правому краю проезжей части. Но только на дорогах, где разрешено движение</w:t>
      </w:r>
      <w:r>
        <w:rPr>
          <w:spacing w:val="1"/>
        </w:rPr>
        <w:t xml:space="preserve"> </w:t>
      </w:r>
      <w:r>
        <w:t>велосипедистов и скорость ограничена до 60 км/час. Двигаться нужно по ходу</w:t>
      </w:r>
      <w:r>
        <w:rPr>
          <w:spacing w:val="1"/>
        </w:rPr>
        <w:t xml:space="preserve"> </w:t>
      </w:r>
      <w:r>
        <w:t>движения</w:t>
      </w:r>
      <w:r>
        <w:rPr>
          <w:spacing w:val="24"/>
        </w:rPr>
        <w:t xml:space="preserve"> </w:t>
      </w:r>
      <w:r>
        <w:t>транспортных</w:t>
      </w:r>
      <w:r>
        <w:rPr>
          <w:spacing w:val="93"/>
        </w:rPr>
        <w:t xml:space="preserve"> </w:t>
      </w:r>
      <w:r>
        <w:t>средств</w:t>
      </w:r>
      <w:r>
        <w:rPr>
          <w:spacing w:val="92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один</w:t>
      </w:r>
      <w:r>
        <w:rPr>
          <w:spacing w:val="94"/>
        </w:rPr>
        <w:t xml:space="preserve"> </w:t>
      </w:r>
      <w:r>
        <w:t>ряд.</w:t>
      </w:r>
      <w:r>
        <w:rPr>
          <w:spacing w:val="92"/>
        </w:rPr>
        <w:t xml:space="preserve"> </w:t>
      </w:r>
      <w:r>
        <w:t>Запрещается</w:t>
      </w:r>
      <w:r>
        <w:rPr>
          <w:spacing w:val="93"/>
        </w:rPr>
        <w:t xml:space="preserve"> </w:t>
      </w:r>
      <w:r>
        <w:t>обгон</w:t>
      </w:r>
      <w:r>
        <w:rPr>
          <w:spacing w:val="94"/>
        </w:rPr>
        <w:t xml:space="preserve"> </w:t>
      </w:r>
      <w:r>
        <w:t>или</w:t>
      </w:r>
      <w:r>
        <w:rPr>
          <w:spacing w:val="93"/>
        </w:rPr>
        <w:t xml:space="preserve"> </w:t>
      </w:r>
      <w:r>
        <w:t>объезд</w:t>
      </w:r>
      <w:r>
        <w:rPr>
          <w:spacing w:val="-68"/>
        </w:rPr>
        <w:t xml:space="preserve"> </w:t>
      </w:r>
      <w:r>
        <w:t xml:space="preserve">с левой стороны. СИМ должно быть </w:t>
      </w:r>
      <w:r>
        <w:t>оборудовано тормозной системой, звуковым</w:t>
      </w:r>
      <w:r>
        <w:rPr>
          <w:spacing w:val="1"/>
        </w:rPr>
        <w:t xml:space="preserve"> </w:t>
      </w:r>
      <w:r>
        <w:t>сигналом, световозвращателями белого цвета спереди, оранжевого или красного</w:t>
      </w:r>
      <w:r>
        <w:rPr>
          <w:spacing w:val="1"/>
        </w:rPr>
        <w:t xml:space="preserve"> </w:t>
      </w:r>
      <w:r>
        <w:t>цветов с боковых сторон, красного цвета сзади, фарой (фонарем) белого цвета</w:t>
      </w:r>
      <w:r>
        <w:rPr>
          <w:spacing w:val="1"/>
        </w:rPr>
        <w:t xml:space="preserve"> </w:t>
      </w:r>
      <w:r>
        <w:t>спереди.</w:t>
      </w:r>
    </w:p>
    <w:p w:rsidR="00564BB6" w:rsidRDefault="005E511C">
      <w:pPr>
        <w:pStyle w:val="a3"/>
        <w:ind w:left="118" w:right="100" w:firstLine="707"/>
        <w:jc w:val="both"/>
      </w:pPr>
      <w:r>
        <w:t>Даже при движении в разрешенной зоне, необходимо надев</w:t>
      </w:r>
      <w:r>
        <w:t>ать защитный</w:t>
      </w:r>
      <w:r>
        <w:rPr>
          <w:spacing w:val="1"/>
        </w:rPr>
        <w:t xml:space="preserve"> </w:t>
      </w:r>
      <w:r>
        <w:t>шлем</w:t>
      </w:r>
      <w:r>
        <w:rPr>
          <w:spacing w:val="-1"/>
        </w:rPr>
        <w:t xml:space="preserve"> </w:t>
      </w:r>
      <w:r>
        <w:t>и накладки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колени и локти.</w:t>
      </w:r>
    </w:p>
    <w:p w:rsidR="00564BB6" w:rsidRDefault="005E511C">
      <w:pPr>
        <w:pStyle w:val="a3"/>
        <w:ind w:left="118" w:right="111" w:firstLine="707"/>
        <w:jc w:val="both"/>
      </w:pP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мототранспортом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водительское</w:t>
      </w:r>
      <w:r>
        <w:rPr>
          <w:spacing w:val="1"/>
        </w:rPr>
        <w:t xml:space="preserve"> </w:t>
      </w:r>
      <w:r>
        <w:t>удостоверение:</w:t>
      </w:r>
    </w:p>
    <w:p w:rsidR="00564BB6" w:rsidRDefault="005E511C">
      <w:pPr>
        <w:pStyle w:val="a3"/>
        <w:ind w:left="118" w:right="101" w:firstLine="707"/>
        <w:jc w:val="both"/>
      </w:pPr>
      <w:r>
        <w:t>Управлять мопедом (объем двигателя до 50 кубических сантиметров или</w:t>
      </w:r>
      <w:r>
        <w:rPr>
          <w:spacing w:val="1"/>
        </w:rPr>
        <w:t xml:space="preserve"> </w:t>
      </w:r>
      <w:r>
        <w:t>электродвигателем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0,25</w:t>
      </w:r>
      <w:r>
        <w:rPr>
          <w:spacing w:val="1"/>
        </w:rPr>
        <w:t xml:space="preserve"> </w:t>
      </w:r>
      <w:r>
        <w:t>кВт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кВт)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водительского удостоверения категории</w:t>
      </w:r>
      <w:r>
        <w:rPr>
          <w:spacing w:val="-1"/>
        </w:rPr>
        <w:t xml:space="preserve"> </w:t>
      </w:r>
      <w:r>
        <w:t>«М».</w:t>
      </w:r>
    </w:p>
    <w:p w:rsidR="00564BB6" w:rsidRDefault="005E511C">
      <w:pPr>
        <w:pStyle w:val="a3"/>
        <w:ind w:left="118" w:right="102" w:firstLine="707"/>
        <w:jc w:val="both"/>
      </w:pPr>
      <w:r>
        <w:t>Управлять мотоциклом с объемом двигателя от 50 кубических сантиметров</w:t>
      </w:r>
      <w:r>
        <w:rPr>
          <w:spacing w:val="1"/>
        </w:rPr>
        <w:t xml:space="preserve"> </w:t>
      </w:r>
      <w:r>
        <w:t>до 125 кубических сантиметров или мощности электродвигателя от 4 кВт до 11</w:t>
      </w:r>
      <w:r>
        <w:rPr>
          <w:spacing w:val="1"/>
        </w:rPr>
        <w:t xml:space="preserve"> </w:t>
      </w:r>
      <w:r>
        <w:t>кВт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водительского</w:t>
      </w:r>
      <w:r>
        <w:rPr>
          <w:spacing w:val="-1"/>
        </w:rPr>
        <w:t xml:space="preserve"> </w:t>
      </w:r>
      <w:r>
        <w:t>удостоверения</w:t>
      </w:r>
      <w:r>
        <w:rPr>
          <w:spacing w:val="-4"/>
        </w:rPr>
        <w:t xml:space="preserve"> </w:t>
      </w:r>
      <w:r>
        <w:t>к</w:t>
      </w:r>
      <w:r>
        <w:t>атегории</w:t>
      </w:r>
      <w:r>
        <w:rPr>
          <w:spacing w:val="-2"/>
        </w:rPr>
        <w:t xml:space="preserve"> </w:t>
      </w:r>
      <w:r>
        <w:t>А1.</w:t>
      </w:r>
    </w:p>
    <w:p w:rsidR="00564BB6" w:rsidRDefault="005E511C">
      <w:pPr>
        <w:pStyle w:val="a3"/>
        <w:ind w:left="118" w:right="105" w:firstLine="707"/>
        <w:jc w:val="both"/>
      </w:pPr>
      <w:r>
        <w:t>Управлять</w:t>
      </w:r>
      <w:r>
        <w:rPr>
          <w:spacing w:val="1"/>
        </w:rPr>
        <w:t xml:space="preserve"> </w:t>
      </w:r>
      <w:r>
        <w:t>мотоциклами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125</w:t>
      </w:r>
      <w:r>
        <w:rPr>
          <w:spacing w:val="1"/>
        </w:rPr>
        <w:t xml:space="preserve"> </w:t>
      </w:r>
      <w:r>
        <w:t>кубических</w:t>
      </w:r>
      <w:r>
        <w:rPr>
          <w:spacing w:val="1"/>
        </w:rPr>
        <w:t xml:space="preserve"> </w:t>
      </w:r>
      <w:r>
        <w:lastRenderedPageBreak/>
        <w:t>сантиметров или мощности электродвигателя от 11 кВт допустимо лишь с 18 лет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водительского</w:t>
      </w:r>
      <w:r>
        <w:rPr>
          <w:spacing w:val="1"/>
        </w:rPr>
        <w:t xml:space="preserve"> </w:t>
      </w:r>
      <w:r>
        <w:t>удостоверения</w:t>
      </w:r>
      <w:r>
        <w:rPr>
          <w:spacing w:val="-4"/>
        </w:rPr>
        <w:t xml:space="preserve"> </w:t>
      </w:r>
      <w:r>
        <w:t>категории А.</w:t>
      </w:r>
    </w:p>
    <w:sectPr w:rsidR="00564BB6">
      <w:pgSz w:w="11900" w:h="16840"/>
      <w:pgMar w:top="1060" w:right="460" w:bottom="480" w:left="130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11C" w:rsidRDefault="005E511C">
      <w:r>
        <w:separator/>
      </w:r>
    </w:p>
  </w:endnote>
  <w:endnote w:type="continuationSeparator" w:id="0">
    <w:p w:rsidR="005E511C" w:rsidRDefault="005E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BB6" w:rsidRDefault="005E511C">
    <w:pPr>
      <w:pStyle w:val="a3"/>
      <w:spacing w:line="14" w:lineRule="auto"/>
      <w:rPr>
        <w:sz w:val="20"/>
      </w:rPr>
    </w:pPr>
    <w:r>
      <w:pict>
        <v:group id="_x0000_s2050" style="position:absolute;margin-left:0;margin-top:813.6pt;width:595.35pt;height:21.1pt;z-index:-15779840;mso-position-horizontal-relative:page;mso-position-vertical-relative:page" coordorigin=",16272" coordsize="11907,422">
          <v:rect id="_x0000_s2052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pt;margin-top:815.75pt;width:404.65pt;height:18.95pt;z-index:-15779328;mso-position-horizontal-relative:page;mso-position-vertical-relative:page" filled="f" stroked="f">
          <v:textbox inset="0,0,0,0">
            <w:txbxContent>
              <w:p w:rsidR="00564BB6" w:rsidRDefault="005E511C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059-08-01-23/3-146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05.04.2023.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Безгодова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М.А.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7749B">
                  <w:rPr>
                    <w:rFonts w:ascii="Microsoft Sans Serif" w:hAnsi="Microsoft Sans Serif"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из 2.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04.04.2023 13:31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11C" w:rsidRDefault="005E511C">
      <w:r>
        <w:separator/>
      </w:r>
    </w:p>
  </w:footnote>
  <w:footnote w:type="continuationSeparator" w:id="0">
    <w:p w:rsidR="005E511C" w:rsidRDefault="005E5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4BB6"/>
    <w:rsid w:val="0047749B"/>
    <w:rsid w:val="00564BB6"/>
    <w:rsid w:val="005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D471790"/>
  <w15:docId w15:val="{F87D610B-59E2-4CE0-9C6F-01CBE56F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5" w:right="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2023-04-10T09:16:00Z</dcterms:created>
  <dcterms:modified xsi:type="dcterms:W3CDTF">2023-04-10T09:18:00Z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LastSaved">
    <vt:filetime>2023-04-10T00:00:00Z</vt:filetime>
  </property>
</Properties>
</file>